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6A" w:rsidRPr="00AC006A" w:rsidRDefault="00AC006A" w:rsidP="00AC006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</w:p>
    <w:p w:rsidR="00AC006A" w:rsidRPr="00AC006A" w:rsidRDefault="00AC006A" w:rsidP="00AC006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профилактике гриппа птиц</w:t>
      </w:r>
    </w:p>
    <w:p w:rsidR="00AC006A" w:rsidRPr="00AC006A" w:rsidRDefault="00AC006A" w:rsidP="00AC006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006A" w:rsidRPr="00AC006A" w:rsidRDefault="00AC006A" w:rsidP="00AC006A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заболевания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 Грипп птиц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 Источником заражения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вирусоносительства</w:t>
      </w:r>
      <w:proofErr w:type="spellEnd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месяца).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Факторами передачи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вируса являются корма, яйцо, тушки погибших и убитых птиц, перо, экскременты, обменная тара, инвентарь и др. Заражение в основном происходит 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 болезни.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0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Лечение </w:t>
      </w:r>
      <w:r w:rsidRPr="00AC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разработано и нецелесообразно. Ввиду опасности распространения возбудителя больную птицу уничтожают.</w:t>
      </w:r>
    </w:p>
    <w:p w:rsidR="00AC006A" w:rsidRDefault="00AC006A" w:rsidP="00AC00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AC006A" w:rsidRPr="00380684" w:rsidRDefault="00AC006A" w:rsidP="00AC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8736E"/>
        </w:rPr>
      </w:pPr>
      <w:r w:rsidRPr="00380684">
        <w:rPr>
          <w:rStyle w:val="a4"/>
          <w:color w:val="000000"/>
        </w:rPr>
        <w:t>Рекомендации  населению и фермам</w:t>
      </w:r>
      <w:r>
        <w:rPr>
          <w:rStyle w:val="a4"/>
          <w:color w:val="000000"/>
        </w:rPr>
        <w:t xml:space="preserve"> </w:t>
      </w:r>
      <w:r w:rsidRPr="00380684">
        <w:rPr>
          <w:rStyle w:val="a4"/>
          <w:color w:val="000000"/>
        </w:rPr>
        <w:t xml:space="preserve">по недопущению заноса и распространения вируса </w:t>
      </w:r>
      <w:proofErr w:type="spellStart"/>
      <w:r w:rsidRPr="00380684">
        <w:rPr>
          <w:rStyle w:val="a4"/>
          <w:color w:val="000000"/>
        </w:rPr>
        <w:t>высокопатогенного</w:t>
      </w:r>
      <w:proofErr w:type="spellEnd"/>
      <w:r w:rsidRPr="00380684">
        <w:rPr>
          <w:rStyle w:val="a4"/>
          <w:color w:val="000000"/>
        </w:rPr>
        <w:t xml:space="preserve"> гриппа птиц в  популяции домашних птиц</w:t>
      </w:r>
    </w:p>
    <w:p w:rsid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Владельцам птицы рекомендуется не допускать: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контакта домашней птицы с дикими и синантропными птицами, в том числе отлов дикой водоплавающей птицы для содержания в личных подсобных хозяйствах;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06A">
        <w:t>- потрошение охотничьих трофеев дичи на территории дворов и скармливание отходов домашней птице;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посторонних лиц в местах содержания домашней птицы;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употребление в пищу и скармливание животным подозрительной в заболевании птицы.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Владельцам птицы необходимо обеспечить следующее: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поение птиц осуществлять, не допуская их к открытым водоемам, где останавливается дикая птица;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содержание птиц в условиях, исключающих контакт с дикими и синантропными птицами (</w:t>
      </w:r>
      <w:proofErr w:type="spellStart"/>
      <w:r w:rsidRPr="00AC006A">
        <w:t>безвыгульное</w:t>
      </w:r>
      <w:proofErr w:type="spellEnd"/>
      <w:r w:rsidRPr="00AC006A">
        <w:t xml:space="preserve"> содержание, ограждения из сетки, оборудование навесов, отпугивание и т.п.);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приобретение молодняка птицы и инкубационного яйца осуществлять из благополучных источников, воздерживаясь от приобретения живой птицы</w:t>
      </w:r>
      <w:r w:rsidRPr="00AC006A">
        <w:br/>
        <w:t>на рынках и несанкционированных местах торговли;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lastRenderedPageBreak/>
        <w:t>- изолированное хранение кормов в закрытом помещении таким образом, чтобы исключить его контаминацию секретами и экскрементами диких и синантропных птиц;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изолированное хранение инвентаря по уходу за домашними птицами, содержать его в чистоте;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проведение своевременной уборки дворовых территорий и загонов от мусора и продуктов жизнедеятельности птиц;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кормление птиц осуществлять в помещении в целях недопущения россыпи кормов на выгуле и привлечении диких птиц;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раздельное содержание разных видов птиц;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использование пуха и пера для бытовых целей только после тепловой обработки;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запас дезинфицирующих средств и проведение дезинфекции инвентаря и птичников после их полной очистки;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- обеззараживание помета и подстилки путем сжигания или биотермическим  методом;</w:t>
      </w:r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proofErr w:type="gramStart"/>
      <w:r w:rsidRPr="00AC006A">
        <w:t>- при первых признаках заболевания,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неестественная поза; помутнение роговицы глаз у водоплавающих птиц и др.) и случаях внезапного массового падежа птицы необходимо немедленно обратится в ближайшие учреждения государственной ветеринарной службы для выявления причин заболевания птицы и недопущения эпизоотии.</w:t>
      </w:r>
      <w:proofErr w:type="gramEnd"/>
    </w:p>
    <w:p w:rsidR="00AC006A" w:rsidRPr="00AC006A" w:rsidRDefault="00AC006A" w:rsidP="00AC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</w:rPr>
      </w:pPr>
      <w:r w:rsidRPr="00AC006A">
        <w:t>В целях личной безопасности граждан необходимо соблюдать правила личной гигиены: уход за птицей осуществлять в спецодежде, потрошение птицы производить в перчатках и т.п.</w:t>
      </w:r>
    </w:p>
    <w:p w:rsidR="00AC006A" w:rsidRPr="00AC006A" w:rsidRDefault="00AC006A" w:rsidP="00AC006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C006A" w:rsidRPr="00AC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C54"/>
    <w:multiLevelType w:val="multilevel"/>
    <w:tmpl w:val="662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B52A6"/>
    <w:multiLevelType w:val="multilevel"/>
    <w:tmpl w:val="EF52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A"/>
    <w:rsid w:val="00A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2016-12-07T10:53:00Z</dcterms:created>
  <dcterms:modified xsi:type="dcterms:W3CDTF">2016-12-07T10:59:00Z</dcterms:modified>
</cp:coreProperties>
</file>