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4D" w:rsidRDefault="00EF6B32" w:rsidP="00EF6B32">
      <w:pPr>
        <w:keepNext/>
        <w:widowControl w:val="0"/>
        <w:tabs>
          <w:tab w:val="left" w:pos="6600"/>
        </w:tabs>
        <w:suppressAutoHyphens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</w:t>
      </w:r>
    </w:p>
    <w:p w:rsidR="002A5F4D" w:rsidRDefault="002A5F4D" w:rsidP="002A5F4D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5674">
        <w:rPr>
          <w:rFonts w:ascii="Times New Roman" w:hAnsi="Times New Roman"/>
          <w:sz w:val="28"/>
          <w:szCs w:val="28"/>
        </w:rPr>
        <w:object w:dxaOrig="11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23365688" r:id="rId6"/>
        </w:object>
      </w:r>
    </w:p>
    <w:p w:rsidR="002A5F4D" w:rsidRDefault="002A5F4D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РЕСПУБЛИКА КРЫМ</w:t>
      </w:r>
    </w:p>
    <w:p w:rsidR="002A5F4D" w:rsidRDefault="002A5F4D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НИЖНЕГОРСКИЙ РАЙОН</w:t>
      </w:r>
    </w:p>
    <w:p w:rsidR="002A5F4D" w:rsidRPr="003B14B1" w:rsidRDefault="00EF6B32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B14B1">
        <w:rPr>
          <w:rFonts w:ascii="Times New Roman" w:hAnsi="Times New Roman"/>
          <w:bCs/>
          <w:color w:val="000000"/>
          <w:sz w:val="28"/>
          <w:szCs w:val="28"/>
        </w:rPr>
        <w:t>НОВОГРИГОРЬЕВСКИЙ</w:t>
      </w:r>
      <w:r w:rsidR="002A5F4D" w:rsidRPr="003B14B1">
        <w:rPr>
          <w:rFonts w:ascii="Times New Roman" w:hAnsi="Times New Roman"/>
          <w:bCs/>
          <w:color w:val="000000"/>
          <w:sz w:val="28"/>
          <w:szCs w:val="28"/>
        </w:rPr>
        <w:t xml:space="preserve">  СЕЛЬСКИЙ СОВЕТ</w:t>
      </w:r>
    </w:p>
    <w:p w:rsidR="002A5F4D" w:rsidRPr="003B14B1" w:rsidRDefault="00EF6B32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B14B1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2A5F4D" w:rsidRPr="003B14B1">
        <w:rPr>
          <w:rFonts w:ascii="Times New Roman" w:hAnsi="Times New Roman"/>
          <w:bCs/>
          <w:color w:val="000000"/>
          <w:sz w:val="28"/>
          <w:szCs w:val="28"/>
        </w:rPr>
        <w:t>-я</w:t>
      </w:r>
      <w:proofErr w:type="spellEnd"/>
      <w:r w:rsidR="002A5F4D" w:rsidRPr="003B14B1">
        <w:rPr>
          <w:rFonts w:ascii="Times New Roman" w:hAnsi="Times New Roman"/>
          <w:bCs/>
          <w:color w:val="000000"/>
          <w:sz w:val="28"/>
          <w:szCs w:val="28"/>
        </w:rPr>
        <w:t xml:space="preserve"> сессия 1-го созыва</w:t>
      </w:r>
    </w:p>
    <w:p w:rsidR="002A5F4D" w:rsidRPr="003B14B1" w:rsidRDefault="002A5F4D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A5F4D" w:rsidRPr="003B14B1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4B1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F6B32" w:rsidRPr="003B14B1">
        <w:rPr>
          <w:rFonts w:ascii="Times New Roman" w:hAnsi="Times New Roman"/>
          <w:b/>
          <w:sz w:val="28"/>
          <w:szCs w:val="28"/>
        </w:rPr>
        <w:t>__</w:t>
      </w:r>
    </w:p>
    <w:p w:rsidR="002A5F4D" w:rsidRPr="003B14B1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F4D" w:rsidRPr="003B14B1" w:rsidRDefault="00EF6B32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B14B1">
        <w:rPr>
          <w:rFonts w:ascii="Times New Roman" w:hAnsi="Times New Roman"/>
          <w:sz w:val="28"/>
          <w:szCs w:val="28"/>
        </w:rPr>
        <w:t>__</w:t>
      </w:r>
      <w:r w:rsidR="002A5F4D" w:rsidRPr="003B14B1">
        <w:rPr>
          <w:rFonts w:ascii="Times New Roman" w:hAnsi="Times New Roman"/>
          <w:sz w:val="28"/>
          <w:szCs w:val="28"/>
        </w:rPr>
        <w:t xml:space="preserve"> </w:t>
      </w:r>
      <w:r w:rsidRPr="003B14B1">
        <w:rPr>
          <w:rFonts w:ascii="Times New Roman" w:hAnsi="Times New Roman"/>
          <w:sz w:val="28"/>
          <w:szCs w:val="28"/>
        </w:rPr>
        <w:t>_____ 2016 год</w:t>
      </w:r>
      <w:r w:rsidRPr="003B14B1">
        <w:rPr>
          <w:rFonts w:ascii="Times New Roman" w:hAnsi="Times New Roman"/>
          <w:sz w:val="28"/>
          <w:szCs w:val="28"/>
        </w:rPr>
        <w:tab/>
      </w:r>
      <w:r w:rsidRPr="003B14B1">
        <w:rPr>
          <w:rFonts w:ascii="Times New Roman" w:hAnsi="Times New Roman"/>
          <w:sz w:val="28"/>
          <w:szCs w:val="28"/>
        </w:rPr>
        <w:tab/>
      </w:r>
      <w:r w:rsidRPr="003B14B1">
        <w:rPr>
          <w:rFonts w:ascii="Times New Roman" w:hAnsi="Times New Roman"/>
          <w:sz w:val="28"/>
          <w:szCs w:val="28"/>
        </w:rPr>
        <w:tab/>
      </w:r>
      <w:r w:rsidRPr="003B14B1">
        <w:rPr>
          <w:rFonts w:ascii="Times New Roman" w:hAnsi="Times New Roman"/>
          <w:sz w:val="28"/>
          <w:szCs w:val="28"/>
        </w:rPr>
        <w:tab/>
      </w:r>
      <w:r w:rsidR="002A5F4D" w:rsidRPr="003B14B1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2A5F4D" w:rsidRPr="003B14B1">
        <w:rPr>
          <w:rFonts w:ascii="Times New Roman" w:hAnsi="Times New Roman"/>
          <w:sz w:val="28"/>
          <w:szCs w:val="28"/>
        </w:rPr>
        <w:t>.</w:t>
      </w:r>
      <w:r w:rsidRPr="003B14B1">
        <w:rPr>
          <w:rFonts w:ascii="Times New Roman" w:hAnsi="Times New Roman"/>
          <w:sz w:val="28"/>
          <w:szCs w:val="28"/>
        </w:rPr>
        <w:t>Н</w:t>
      </w:r>
      <w:proofErr w:type="gramEnd"/>
      <w:r w:rsidRPr="003B14B1">
        <w:rPr>
          <w:rFonts w:ascii="Times New Roman" w:hAnsi="Times New Roman"/>
          <w:sz w:val="28"/>
          <w:szCs w:val="28"/>
        </w:rPr>
        <w:t xml:space="preserve">овогригорьевка </w:t>
      </w:r>
    </w:p>
    <w:p w:rsidR="002A5F4D" w:rsidRPr="003B14B1" w:rsidRDefault="002A5F4D" w:rsidP="002A5F4D">
      <w:pPr>
        <w:spacing w:after="0" w:line="20" w:lineRule="atLeast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Pr="003B14B1" w:rsidRDefault="002A5F4D" w:rsidP="002A5F4D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 w:rsidRPr="003B14B1">
        <w:rPr>
          <w:rFonts w:ascii="Times New Roman" w:hAnsi="Times New Roman"/>
          <w:sz w:val="28"/>
          <w:szCs w:val="28"/>
        </w:rPr>
        <w:t>О похоронном деле на территории</w:t>
      </w:r>
    </w:p>
    <w:p w:rsidR="002A5F4D" w:rsidRDefault="00EF6B32" w:rsidP="002A5F4D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14B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A5F4D" w:rsidRPr="003B1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14B1">
        <w:rPr>
          <w:rFonts w:ascii="Times New Roman" w:hAnsi="Times New Roman"/>
          <w:sz w:val="28"/>
          <w:szCs w:val="28"/>
        </w:rPr>
        <w:t xml:space="preserve"> </w:t>
      </w:r>
      <w:r w:rsidR="002A5F4D" w:rsidRPr="003B14B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proofErr w:type="gramStart"/>
      <w:r w:rsidR="002A5F4D" w:rsidRPr="003B14B1">
        <w:rPr>
          <w:rFonts w:ascii="Times New Roman" w:hAnsi="Times New Roman"/>
          <w:sz w:val="28"/>
          <w:szCs w:val="28"/>
        </w:rPr>
        <w:t xml:space="preserve"> </w:t>
      </w:r>
      <w:r w:rsidR="000245B3" w:rsidRPr="003B14B1">
        <w:rPr>
          <w:rFonts w:ascii="Times New Roman" w:hAnsi="Times New Roman"/>
          <w:sz w:val="28"/>
          <w:szCs w:val="28"/>
        </w:rPr>
        <w:t>.</w:t>
      </w:r>
      <w:proofErr w:type="gramEnd"/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12.01.1996 N 8-ФЗ "О погребении и похоронном деле", Федеральным законом № 131-ФЗ от 06.10.2003 года «Об общих принципах организации местного самоуправления в Российской Федерации», иными нормативными правовыми актами Российской Федерации в сфере погребения и похоронного дела, Гигиеническими требованиями к размещению кладбищ, зданий, сооружений похоронного назначения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2.1.1279-03), Уставом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Нижнегорского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12D4">
        <w:rPr>
          <w:rFonts w:ascii="Times New Roman" w:hAnsi="Times New Roman"/>
          <w:sz w:val="28"/>
          <w:szCs w:val="28"/>
          <w:shd w:val="clear" w:color="auto" w:fill="FFFFFF"/>
        </w:rPr>
        <w:t>Новогригорьевский</w:t>
      </w:r>
      <w:proofErr w:type="spellEnd"/>
      <w:r w:rsidR="00E412D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сельский совет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E412D4">
      <w:pPr>
        <w:tabs>
          <w:tab w:val="left" w:pos="851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412D4" w:rsidRPr="00E412D4" w:rsidRDefault="00E412D4" w:rsidP="00E412D4">
      <w:pPr>
        <w:tabs>
          <w:tab w:val="left" w:pos="851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F4D" w:rsidRDefault="002A5F4D" w:rsidP="002A5F4D">
      <w:pPr>
        <w:pStyle w:val="a5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Порядок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E412D4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E412D4" w:rsidRDefault="00E412D4" w:rsidP="00E412D4">
      <w:pPr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2</w:t>
      </w:r>
      <w:r w:rsidRPr="003C55E9">
        <w:rPr>
          <w:rStyle w:val="a6"/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 и подлежит размещению на </w:t>
      </w:r>
      <w:r>
        <w:rPr>
          <w:rStyle w:val="a6"/>
          <w:rFonts w:ascii="Times New Roman" w:hAnsi="Times New Roman"/>
          <w:sz w:val="28"/>
          <w:szCs w:val="28"/>
        </w:rPr>
        <w:t xml:space="preserve">информационном стенде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сельского совета и на </w:t>
      </w:r>
      <w:r w:rsidRPr="00E42CBC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Pr="00E42CB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42C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42CBC">
        <w:rPr>
          <w:rFonts w:ascii="Times New Roman" w:hAnsi="Times New Roman"/>
          <w:color w:val="00B0F0"/>
          <w:sz w:val="28"/>
          <w:szCs w:val="28"/>
        </w:rPr>
        <w:t>http://novogrigor-a</w:t>
      </w:r>
      <w:r w:rsidRPr="00E42CBC"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 w:rsidRPr="00E42CBC"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 w:rsidRPr="00E42CBC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Pr="00E42CBC">
        <w:rPr>
          <w:rFonts w:ascii="Times New Roman" w:hAnsi="Times New Roman"/>
          <w:color w:val="00B0F0"/>
          <w:sz w:val="28"/>
          <w:szCs w:val="28"/>
        </w:rPr>
        <w:t>/</w:t>
      </w:r>
      <w:r w:rsidRPr="00E42CBC">
        <w:rPr>
          <w:rFonts w:ascii="Times New Roman" w:hAnsi="Times New Roman"/>
          <w:sz w:val="28"/>
          <w:szCs w:val="28"/>
        </w:rPr>
        <w:t xml:space="preserve">  </w:t>
      </w:r>
      <w:r w:rsidRPr="00E42CBC"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A5F4D" w:rsidRDefault="00E412D4" w:rsidP="00E412D4">
      <w:p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3</w:t>
      </w:r>
      <w:r w:rsidRPr="003C55E9">
        <w:rPr>
          <w:rStyle w:val="a6"/>
          <w:rFonts w:ascii="Times New Roman" w:hAnsi="Times New Roman"/>
          <w:sz w:val="28"/>
          <w:szCs w:val="28"/>
        </w:rPr>
        <w:t xml:space="preserve">. </w:t>
      </w:r>
      <w:proofErr w:type="gramStart"/>
      <w:r w:rsidRPr="003C55E9"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 w:rsidRPr="003C55E9">
        <w:rPr>
          <w:rStyle w:val="a6"/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6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a6"/>
          <w:rFonts w:ascii="Times New Roman" w:hAnsi="Times New Roman"/>
          <w:sz w:val="28"/>
          <w:szCs w:val="28"/>
        </w:rPr>
        <w:t xml:space="preserve"> Данилина А.М.</w:t>
      </w:r>
    </w:p>
    <w:p w:rsidR="00E412D4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A5F4D" w:rsidRDefault="00EF6B32" w:rsidP="00E412D4">
      <w:pPr>
        <w:tabs>
          <w:tab w:val="left" w:pos="7095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412D4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12D4">
        <w:rPr>
          <w:rFonts w:ascii="Times New Roman" w:hAnsi="Times New Roman"/>
          <w:sz w:val="28"/>
          <w:szCs w:val="28"/>
        </w:rPr>
        <w:tab/>
        <w:t>Данилин А.М.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E412D4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2A5F4D">
        <w:rPr>
          <w:rFonts w:ascii="Times New Roman" w:hAnsi="Times New Roman"/>
          <w:bCs/>
          <w:sz w:val="28"/>
          <w:szCs w:val="28"/>
        </w:rPr>
        <w:t xml:space="preserve"> №1</w:t>
      </w:r>
    </w:p>
    <w:p w:rsidR="002A5F4D" w:rsidRDefault="002A5F4D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решению </w:t>
      </w:r>
      <w:proofErr w:type="spellStart"/>
      <w:r w:rsidR="00E412D4">
        <w:rPr>
          <w:b w:val="0"/>
          <w:bCs w:val="0"/>
          <w:sz w:val="28"/>
          <w:szCs w:val="28"/>
        </w:rPr>
        <w:t>_</w:t>
      </w:r>
      <w:proofErr w:type="gramStart"/>
      <w:r w:rsidR="00E412D4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>-</w:t>
      </w:r>
      <w:proofErr w:type="gramEnd"/>
      <w:r>
        <w:rPr>
          <w:b w:val="0"/>
          <w:bCs w:val="0"/>
          <w:sz w:val="28"/>
          <w:szCs w:val="28"/>
        </w:rPr>
        <w:t>ой</w:t>
      </w:r>
      <w:proofErr w:type="spellEnd"/>
      <w:r>
        <w:rPr>
          <w:b w:val="0"/>
          <w:bCs w:val="0"/>
          <w:sz w:val="28"/>
          <w:szCs w:val="28"/>
        </w:rPr>
        <w:t xml:space="preserve"> сессии 1-го созыва</w:t>
      </w:r>
    </w:p>
    <w:p w:rsidR="002A5F4D" w:rsidRDefault="00EF6B32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Новогригорьевского</w:t>
      </w:r>
      <w:proofErr w:type="spellEnd"/>
      <w:r w:rsidR="002A5F4D">
        <w:rPr>
          <w:b w:val="0"/>
          <w:bCs w:val="0"/>
          <w:sz w:val="28"/>
          <w:szCs w:val="28"/>
        </w:rPr>
        <w:t xml:space="preserve"> сельского совета </w:t>
      </w:r>
    </w:p>
    <w:p w:rsidR="002A5F4D" w:rsidRDefault="002A5F4D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E412D4">
        <w:rPr>
          <w:b w:val="0"/>
          <w:bCs w:val="0"/>
          <w:sz w:val="28"/>
          <w:szCs w:val="28"/>
        </w:rPr>
        <w:t>__</w:t>
      </w:r>
      <w:r>
        <w:rPr>
          <w:b w:val="0"/>
          <w:bCs w:val="0"/>
          <w:sz w:val="28"/>
          <w:szCs w:val="28"/>
        </w:rPr>
        <w:t xml:space="preserve">» </w:t>
      </w:r>
      <w:r w:rsidR="00E412D4">
        <w:rPr>
          <w:b w:val="0"/>
          <w:bCs w:val="0"/>
          <w:sz w:val="28"/>
          <w:szCs w:val="28"/>
          <w:u w:val="single"/>
        </w:rPr>
        <w:t>____</w:t>
      </w:r>
      <w:r>
        <w:rPr>
          <w:b w:val="0"/>
          <w:bCs w:val="0"/>
          <w:sz w:val="28"/>
          <w:szCs w:val="28"/>
          <w:u w:val="single"/>
        </w:rPr>
        <w:t xml:space="preserve">  </w:t>
      </w:r>
      <w:r>
        <w:rPr>
          <w:b w:val="0"/>
          <w:bCs w:val="0"/>
          <w:sz w:val="28"/>
          <w:szCs w:val="28"/>
        </w:rPr>
        <w:t xml:space="preserve">2016 г. № </w:t>
      </w:r>
      <w:r w:rsidR="00E412D4">
        <w:rPr>
          <w:b w:val="0"/>
          <w:bCs w:val="0"/>
          <w:sz w:val="28"/>
          <w:szCs w:val="28"/>
        </w:rPr>
        <w:t>__</w:t>
      </w:r>
    </w:p>
    <w:p w:rsidR="002A5F4D" w:rsidRDefault="002A5F4D" w:rsidP="002A5F4D">
      <w:pPr>
        <w:spacing w:after="0" w:line="20" w:lineRule="atLeast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организации похоронного дела на территории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b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 (далее - Порядок)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СанПиН 2.1.2882-11</w:t>
      </w:r>
      <w:proofErr w:type="gramEnd"/>
      <w:r>
        <w:rPr>
          <w:rFonts w:ascii="Times New Roman" w:hAnsi="Times New Roman"/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назначения», и устанавливает основы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похоронное дело).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похоронного дела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похоронного дела осуществляется администрацией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поселения). Погребение умершего и оказание услуг по погребению осуществляется специализированными службами по вопросам похоронного дела, расположенными на территории Нижнегорского района.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похоронного дела включает в себя: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мест погребения;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участка для погребения умершего на общественном кладбище;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сохранности сведений о захоронениях;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определение порядка деятельности общественных кладбищ;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установление правил содержания мест погребения;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принятие решения о создании семейного (родового) захоронения.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Места погребения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о создании мест погребения принимается администрацией поселения.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Создаваемые, а также существующие места погребения не подлежат сносу и могут быть перенесены только по решению администрации Нижнегорского муниципального района в случае угрозы постоянных затоплений, оползней, после землетрясений и других стихийных бедствий.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Общественные кладбища, на которых производятся захоронения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расположены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412D4">
        <w:rPr>
          <w:rFonts w:ascii="Times New Roman" w:hAnsi="Times New Roman"/>
          <w:sz w:val="28"/>
          <w:szCs w:val="28"/>
        </w:rPr>
        <w:t>Н</w:t>
      </w:r>
      <w:proofErr w:type="gramEnd"/>
      <w:r w:rsidR="00E412D4">
        <w:rPr>
          <w:rFonts w:ascii="Times New Roman" w:hAnsi="Times New Roman"/>
          <w:sz w:val="28"/>
          <w:szCs w:val="28"/>
        </w:rPr>
        <w:t xml:space="preserve">овогригорьевка, </w:t>
      </w:r>
      <w:proofErr w:type="spellStart"/>
      <w:r w:rsidR="00E412D4">
        <w:rPr>
          <w:rFonts w:ascii="Times New Roman" w:hAnsi="Times New Roman"/>
          <w:sz w:val="28"/>
          <w:szCs w:val="28"/>
        </w:rPr>
        <w:t>с.Владиславовка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r w:rsidR="00E412D4">
        <w:rPr>
          <w:rFonts w:ascii="Times New Roman" w:hAnsi="Times New Roman"/>
          <w:sz w:val="28"/>
          <w:szCs w:val="28"/>
        </w:rPr>
        <w:t>Коренное</w:t>
      </w:r>
      <w:r>
        <w:rPr>
          <w:rFonts w:ascii="Times New Roman" w:hAnsi="Times New Roman"/>
          <w:sz w:val="28"/>
          <w:szCs w:val="28"/>
        </w:rPr>
        <w:t>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Предоставление участка для погребения умершего на общественном кладбище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участка для погребения умершего на общественном кладбище (далее - участок для погребения) осуществляется администрацией поселения на основании заявления о предоставлении участка для погребения, поданного лицом, взявшим на себя обязанность осуществить погребение умершего, согласно приложению 1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заявлению о предоставлении участка для погребения прилагаются копии документов (с приложением подлинников для сверки):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лица, взявшего на себя обязанность осуществить погребение умершего;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свидетельство о смерти или </w:t>
      </w:r>
      <w:proofErr w:type="gramStart"/>
      <w:r>
        <w:rPr>
          <w:rFonts w:ascii="Times New Roman" w:hAnsi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смерти (справка).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свободном месте в границах существующего захоронения 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Форма разрешения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Сохранность сведений о захоронениях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Каждое захоронение регистрируется в книге регистрации захоронений согласно приложению №3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основании регистрационной записи лицу, взявшему на себя обязанность осуществить погребение умершего, выдается удостоверение о захоронении согласно приложению 4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деятельности общественных кладбищ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кладбища открыты для свободного посещения. На территории кладбища посетители должны соблюдать общественный порядок и тишину.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Погребения производятся ежедневно с 9-00 до 16-00 часов.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Погребение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производится в соответствии с действующим законодательством.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Размер бесплатно предоставляемого земельного участка для погребения умершего устанавливается: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Под захоронение тела в гробу - 2,5 x 3,0 м;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Под захоронение урны с прахом - 0,8 x 1,1 м, размер может быть увеличен до 1,8 x 2,5 м. 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Повторное захоронение в одну и ту же могилу тел родственника (родственников) разрешается администрацией поселения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могилы производится лицом, взявшим на себя обязанность осуществить погребение умершего.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 могилах после осадки земли допускается устанавливать надмогильные сооружения. Надписи на надмогильных сооружениях должны соответствовать сведениям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 Установка надмогильных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 территории общественных кладбищ разрешается: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устанавливать надмогильные сооружения в соответствии с требованиями настоящего Порядка;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производить на участке для погребения посадку цветов и посев газонов.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 территории общественных кладбищ запрещается: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разводить костры, добывать песок, глину и грунт;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 отведенных местах;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кататься на лыжах, санях, велосипедах, мопедах, мотороллерах, мотоциклах;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въезжать на территорию кладбища на автомобильном транспорте, за исключением инвалидов и престарелых.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посещении общественных кладбищ граждане обязаны соблюдать требования муниципальных правовых актов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Правила содержания мест погребения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Деятельность на местах погребения осуществляется в соответствии с санитарными и экологическими требованиями. 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состоянии.</w:t>
      </w:r>
      <w:proofErr w:type="gramEnd"/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pStyle w:val="a4"/>
        <w:spacing w:before="0" w:beforeAutospacing="0" w:after="0" w:afterAutospacing="0" w:line="20" w:lineRule="atLeast"/>
        <w:contextualSpacing/>
        <w:jc w:val="both"/>
        <w:rPr>
          <w:bCs/>
          <w:sz w:val="28"/>
          <w:szCs w:val="28"/>
        </w:rPr>
      </w:pPr>
      <w:r>
        <w:rPr>
          <w:rStyle w:val="a3"/>
          <w:bCs w:val="0"/>
          <w:sz w:val="28"/>
          <w:szCs w:val="28"/>
        </w:rPr>
        <w:t>8. Гарантии исполнения волеизъявления умершего о погребении</w:t>
      </w:r>
    </w:p>
    <w:p w:rsidR="002A5F4D" w:rsidRDefault="002A5F4D" w:rsidP="002A5F4D">
      <w:pPr>
        <w:pStyle w:val="a4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</w:t>
      </w:r>
      <w:proofErr w:type="spellStart"/>
      <w:r w:rsidR="00EF6B32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каждому человеку после его смерти гарантируются погребение с учетом его волеизъявления и предоставление бесплатно участка земли для погребения тела (останков) или праха на одном из муниципальных общественных кладбищ в соответствии с настоящим Положением.</w:t>
      </w:r>
    </w:p>
    <w:p w:rsidR="002A5F4D" w:rsidRDefault="002A5F4D" w:rsidP="002A5F4D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2A5F4D" w:rsidRDefault="002A5F4D" w:rsidP="002A5F4D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Семейные (родовые) захоронения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республики Крым.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семейного (родового) захоронения осуществляется на основании правового акта администрации поселения.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похоронного дела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2A5F4D" w:rsidRDefault="00EF6B32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A5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Ф.И.О. лица, взявшего на себя обязанность</w:t>
      </w:r>
      <w:proofErr w:type="gramEnd"/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погребение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предоставлении участка для погребения умершего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участок для погребения умершего/для погребения на свободное место в границах существующего захоронения (ненужное вычеркнуть) с последующей выдачей справки о захоронении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(полностью))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(N, серия, дата выдачи, кем выдано)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сельском кладбище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_____________________ 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 Дата ______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похоронного дела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 __ 20__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разрешает предоставление участка для погребения умершего/для погребения на свободное место в границах существующего захоронени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ненужное вычеркнуть)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(полностью))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смерти)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общественного кладбища)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разрешение выдано __________________________________________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 Ф.И.О. лица, взявшего на себя обязанность осуществить погребение умершего)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A5F4D" w:rsidRDefault="00EF6B32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412D4">
        <w:rPr>
          <w:rFonts w:ascii="Times New Roman" w:hAnsi="Times New Roman"/>
          <w:sz w:val="28"/>
          <w:szCs w:val="28"/>
        </w:rPr>
        <w:t xml:space="preserve"> сельского поселения                      Данилин А.М.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похоронного дела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Книга регистрации захоронений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регистрации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смерти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  <w:proofErr w:type="gramStart"/>
      <w:r>
        <w:rPr>
          <w:rFonts w:ascii="Times New Roman" w:hAnsi="Times New Roman"/>
          <w:sz w:val="28"/>
          <w:szCs w:val="28"/>
        </w:rPr>
        <w:t xml:space="preserve"> (№, </w:t>
      </w:r>
      <w:proofErr w:type="gramEnd"/>
      <w:r>
        <w:rPr>
          <w:rFonts w:ascii="Times New Roman" w:hAnsi="Times New Roman"/>
          <w:sz w:val="28"/>
          <w:szCs w:val="28"/>
        </w:rPr>
        <w:t>серия, дата выдачи, кем выдано)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о предоставлении участка для погребения (для погребения на свободное место в границах существующего захоронения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) (№, </w:t>
      </w:r>
      <w:proofErr w:type="gramEnd"/>
      <w:r>
        <w:rPr>
          <w:rFonts w:ascii="Times New Roman" w:hAnsi="Times New Roman"/>
          <w:sz w:val="28"/>
          <w:szCs w:val="28"/>
        </w:rPr>
        <w:t>дата выдачи)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лица, взявшего на себя обязанность осуществить погребение умершего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захоронении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(№, </w:t>
      </w:r>
      <w:proofErr w:type="gramEnd"/>
      <w:r>
        <w:rPr>
          <w:rFonts w:ascii="Times New Roman" w:hAnsi="Times New Roman"/>
          <w:sz w:val="28"/>
          <w:szCs w:val="28"/>
        </w:rPr>
        <w:t>дата, кому выдано)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общественного кладбища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line="20" w:lineRule="atLeast"/>
      </w:pPr>
    </w:p>
    <w:p w:rsidR="005248AD" w:rsidRDefault="005248AD">
      <w:bookmarkStart w:id="0" w:name="_GoBack"/>
      <w:bookmarkEnd w:id="0"/>
    </w:p>
    <w:sectPr w:rsidR="005248AD" w:rsidSect="00D9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E2"/>
    <w:rsid w:val="000245B3"/>
    <w:rsid w:val="0028782A"/>
    <w:rsid w:val="002A5F4D"/>
    <w:rsid w:val="003B14B1"/>
    <w:rsid w:val="005248AD"/>
    <w:rsid w:val="006A70B1"/>
    <w:rsid w:val="006D5AD3"/>
    <w:rsid w:val="007524E2"/>
    <w:rsid w:val="00900FE6"/>
    <w:rsid w:val="00BD004B"/>
    <w:rsid w:val="00D95674"/>
    <w:rsid w:val="00E412D4"/>
    <w:rsid w:val="00E72CAE"/>
    <w:rsid w:val="00E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5F4D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A5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F4D"/>
    <w:pPr>
      <w:ind w:left="720"/>
      <w:contextualSpacing/>
    </w:pPr>
  </w:style>
  <w:style w:type="paragraph" w:customStyle="1" w:styleId="ConsPlusTitle">
    <w:name w:val="ConsPlusTitle"/>
    <w:semiHidden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Цветовое выделение для Нормальный"/>
    <w:basedOn w:val="a0"/>
    <w:uiPriority w:val="99"/>
    <w:rsid w:val="00E412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5F4D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A5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F4D"/>
    <w:pPr>
      <w:ind w:left="720"/>
      <w:contextualSpacing/>
    </w:pPr>
  </w:style>
  <w:style w:type="paragraph" w:customStyle="1" w:styleId="ConsPlusTitle">
    <w:name w:val="ConsPlusTitle"/>
    <w:semiHidden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12</cp:revision>
  <cp:lastPrinted>2016-04-20T12:09:00Z</cp:lastPrinted>
  <dcterms:created xsi:type="dcterms:W3CDTF">2016-04-20T06:24:00Z</dcterms:created>
  <dcterms:modified xsi:type="dcterms:W3CDTF">2016-04-28T13:22:00Z</dcterms:modified>
</cp:coreProperties>
</file>