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73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E05A73">
        <w:rPr>
          <w:b/>
          <w:bCs/>
        </w:rPr>
        <w:t>Перевод  жилого помещения в нежилое помещение или нежилого помещения  в жилое помещение</w:t>
      </w:r>
      <w:r w:rsidR="0006425A">
        <w:rPr>
          <w:b/>
          <w:bCs/>
        </w:rPr>
        <w:t>»</w:t>
      </w:r>
    </w:p>
    <w:p w:rsidR="00E05A73" w:rsidRDefault="00E05A73" w:rsidP="00E05A73"/>
    <w:p w:rsidR="00E05A73" w:rsidRPr="00F43967" w:rsidRDefault="00E05A73" w:rsidP="00E05A73">
      <w:pPr>
        <w:pStyle w:val="printj"/>
        <w:spacing w:before="0" w:after="0"/>
        <w:ind w:firstLine="709"/>
        <w:rPr>
          <w:i/>
          <w:color w:val="000000"/>
        </w:rPr>
      </w:pPr>
      <w:r w:rsidRPr="00F43967">
        <w:rPr>
          <w:i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F43967">
        <w:rPr>
          <w:i/>
          <w:color w:val="000000"/>
        </w:rPr>
        <w:t>с</w:t>
      </w:r>
      <w:proofErr w:type="gramEnd"/>
      <w:r w:rsidRPr="00F43967">
        <w:rPr>
          <w:i/>
          <w:color w:val="000000"/>
        </w:rPr>
        <w:t>: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>- Жилищным кодексом Российской Федерации от 29.12.2004 №188-Ф</w:t>
      </w:r>
      <w:proofErr w:type="gramStart"/>
      <w:r w:rsidRPr="00F43967">
        <w:rPr>
          <w:i/>
          <w:sz w:val="24"/>
          <w:szCs w:val="24"/>
        </w:rPr>
        <w:t>З(</w:t>
      </w:r>
      <w:proofErr w:type="gramEnd"/>
      <w:r w:rsidRPr="00F43967">
        <w:rPr>
          <w:i/>
          <w:sz w:val="24"/>
          <w:szCs w:val="24"/>
        </w:rPr>
        <w:t xml:space="preserve">Собрание законодательства Российской Федерации, 03.01.2005, № 1 (часть 1), ст.14); 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 xml:space="preserve"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</w:r>
    </w:p>
    <w:p w:rsidR="00E05A73" w:rsidRPr="00F43967" w:rsidRDefault="00E05A73" w:rsidP="00E05A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967">
        <w:rPr>
          <w:rFonts w:ascii="Times New Roman" w:hAnsi="Times New Roman" w:cs="Times New Roman"/>
          <w:i/>
          <w:sz w:val="24"/>
          <w:szCs w:val="24"/>
        </w:rPr>
        <w:t>- Федеральным законом от 17.11.1995 №169-ФЗ «Об архитектурной деятельности в Российской Федерации</w:t>
      </w:r>
      <w:proofErr w:type="gramStart"/>
      <w:r w:rsidRPr="00F43967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F43967">
        <w:rPr>
          <w:rFonts w:ascii="Times New Roman" w:hAnsi="Times New Roman" w:cs="Times New Roman"/>
          <w:i/>
          <w:sz w:val="24"/>
          <w:szCs w:val="24"/>
        </w:rPr>
        <w:t>Собрание законодательства Российской Федерации, 20.11.1995, № 47, ст. 4473);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 xml:space="preserve">-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№33, ст.3430); </w:t>
      </w:r>
    </w:p>
    <w:p w:rsidR="00E05A73" w:rsidRPr="00F43967" w:rsidRDefault="00E05A73" w:rsidP="00E05A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proofErr w:type="gramStart"/>
      <w:r w:rsidRPr="00F43967">
        <w:rPr>
          <w:rFonts w:eastAsia="Times New Roman"/>
          <w:i/>
          <w:color w:val="000000" w:themeColor="text1"/>
          <w:spacing w:val="2"/>
          <w:sz w:val="24"/>
          <w:szCs w:val="24"/>
        </w:rPr>
        <w:t>- </w:t>
      </w:r>
      <w:hyperlink r:id="rId4" w:history="1">
        <w:r w:rsidRPr="00F43967">
          <w:rPr>
            <w:rFonts w:eastAsia="Times New Roman"/>
            <w:i/>
            <w:color w:val="000000" w:themeColor="text1"/>
            <w:spacing w:val="2"/>
            <w:sz w:val="24"/>
            <w:szCs w:val="24"/>
          </w:rPr>
          <w:t>Постановлением Правительства РФ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</w:r>
      </w:hyperlink>
      <w:r w:rsidRPr="00F43967">
        <w:rPr>
          <w:i/>
          <w:sz w:val="24"/>
          <w:szCs w:val="24"/>
        </w:rPr>
        <w:t>» («Российская газета», N 95 от 06.05.2005 г., «Собрание законодательства РФ», от 09.05.2005 г., N 19, ст. 1812);</w:t>
      </w:r>
      <w:proofErr w:type="gramEnd"/>
    </w:p>
    <w:p w:rsidR="00E05A73" w:rsidRPr="00F43967" w:rsidRDefault="00E05A73" w:rsidP="00E05A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г., «Российская газета» N 75, 08.04.2016 г., «Собрание законодательства РФ», от 11.04.2016 г., N 15, ст. 2084);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>- Конституцией Республики Крым от 11.04.2014 («Крымские известия», 12.04.2014, №68);</w:t>
      </w:r>
    </w:p>
    <w:p w:rsidR="00E05A73" w:rsidRPr="00F43967" w:rsidRDefault="00E05A73" w:rsidP="00E05A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>- Распоряжением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N 2 (часть II), ст. 155);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proofErr w:type="gramStart"/>
      <w:r w:rsidRPr="00F43967">
        <w:rPr>
          <w:i/>
          <w:sz w:val="24"/>
          <w:szCs w:val="24"/>
        </w:rPr>
        <w:t xml:space="preserve">- Распоряжением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</w:r>
      <w:hyperlink r:id="rId5" w:history="1">
        <w:r w:rsidRPr="00F43967">
          <w:rPr>
            <w:rStyle w:val="a3"/>
            <w:i/>
            <w:sz w:val="24"/>
            <w:szCs w:val="24"/>
          </w:rPr>
          <w:t>http://rk.gov.ru</w:t>
        </w:r>
      </w:hyperlink>
      <w:r w:rsidRPr="00F43967">
        <w:rPr>
          <w:i/>
          <w:sz w:val="24"/>
          <w:szCs w:val="24"/>
        </w:rPr>
        <w:t xml:space="preserve"> 11.04.2016г.);</w:t>
      </w:r>
      <w:proofErr w:type="gramEnd"/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F43967">
        <w:rPr>
          <w:i/>
          <w:sz w:val="24"/>
          <w:szCs w:val="24"/>
        </w:rPr>
        <w:lastRenderedPageBreak/>
        <w:t xml:space="preserve">- Уставом муниципального образования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  <w:r w:rsidRPr="00F43967">
        <w:rPr>
          <w:i/>
          <w:sz w:val="20"/>
          <w:szCs w:val="20"/>
        </w:rPr>
        <w:t xml:space="preserve">                                                                                        </w:t>
      </w:r>
    </w:p>
    <w:p w:rsidR="00E05A73" w:rsidRPr="00F43967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43967">
        <w:rPr>
          <w:i/>
          <w:sz w:val="24"/>
          <w:szCs w:val="24"/>
        </w:rPr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C07C86">
        <w:rPr>
          <w:i/>
          <w:sz w:val="24"/>
          <w:szCs w:val="24"/>
        </w:rPr>
        <w:t>Новогригорьевское</w:t>
      </w:r>
      <w:proofErr w:type="spellEnd"/>
      <w:r w:rsidR="00C07C86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F43967">
        <w:rPr>
          <w:i/>
          <w:sz w:val="24"/>
          <w:szCs w:val="24"/>
        </w:rPr>
        <w:t>регулирующих</w:t>
      </w:r>
      <w:proofErr w:type="gramEnd"/>
      <w:r w:rsidRPr="00F43967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E05A73" w:rsidRDefault="00E05A73" w:rsidP="00E05A73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425A" w:rsidRPr="00E05A73" w:rsidRDefault="0006425A" w:rsidP="00E05A73"/>
    <w:sectPr w:rsidR="0006425A" w:rsidRPr="00E05A7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06425A"/>
    <w:rsid w:val="00093BC4"/>
    <w:rsid w:val="002C605A"/>
    <w:rsid w:val="002E241D"/>
    <w:rsid w:val="00537FC5"/>
    <w:rsid w:val="00603049"/>
    <w:rsid w:val="00786396"/>
    <w:rsid w:val="00800255"/>
    <w:rsid w:val="008D3A9A"/>
    <w:rsid w:val="00900DB5"/>
    <w:rsid w:val="00C07C86"/>
    <w:rsid w:val="00DC3556"/>
    <w:rsid w:val="00E05A73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25A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06425A"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05A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5A7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.gov.ru" TargetMode="External"/><Relationship Id="rId4" Type="http://schemas.openxmlformats.org/officeDocument/2006/relationships/hyperlink" Target="http://docs.cntd.ru/document/901932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6</cp:revision>
  <dcterms:created xsi:type="dcterms:W3CDTF">2019-10-23T12:24:00Z</dcterms:created>
  <dcterms:modified xsi:type="dcterms:W3CDTF">2019-10-23T12:31:00Z</dcterms:modified>
</cp:coreProperties>
</file>