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49" w:rsidRP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603049">
        <w:rPr>
          <w:b/>
          <w:i/>
        </w:rPr>
        <w:t xml:space="preserve">Перечень нормативно правовых актов Российской Федерации и нормативных правовых актов Республики Крым, регулирующих предоставление муниципальной услуги </w:t>
      </w:r>
      <w:r w:rsidRPr="00603049">
        <w:rPr>
          <w:b/>
          <w:bCs/>
        </w:rPr>
        <w:t>«</w:t>
      </w:r>
      <w:r w:rsidR="008768CE">
        <w:rPr>
          <w:b/>
          <w:bCs/>
        </w:rPr>
        <w:t>Переоформление прав или завершение оформления прав на земельные участки на территории муниципального образования</w:t>
      </w:r>
      <w:r w:rsidRPr="00603049">
        <w:rPr>
          <w:b/>
          <w:bCs/>
        </w:rPr>
        <w:t>»</w:t>
      </w:r>
    </w:p>
    <w:p w:rsid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8768CE" w:rsidRPr="00545849" w:rsidRDefault="008768CE" w:rsidP="008768CE">
      <w:pPr>
        <w:pStyle w:val="printj"/>
        <w:spacing w:before="0" w:after="0"/>
        <w:ind w:firstLine="709"/>
        <w:rPr>
          <w:i/>
        </w:rPr>
      </w:pPr>
      <w:r w:rsidRPr="00545849">
        <w:rPr>
          <w:i/>
        </w:rPr>
        <w:t xml:space="preserve">Предоставление муниципальной услуги осуществляется в соответствии </w:t>
      </w:r>
      <w:proofErr w:type="gramStart"/>
      <w:r w:rsidRPr="00545849">
        <w:rPr>
          <w:i/>
        </w:rPr>
        <w:t>с</w:t>
      </w:r>
      <w:proofErr w:type="gramEnd"/>
      <w:r w:rsidRPr="00545849">
        <w:rPr>
          <w:i/>
        </w:rPr>
        <w:t>:</w:t>
      </w:r>
    </w:p>
    <w:p w:rsidR="008768CE" w:rsidRPr="00545849" w:rsidRDefault="008768CE" w:rsidP="008768CE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>- Конституцией Российской Федерации от 12.12.1993 (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Российская газета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 xml:space="preserve"> 25.12.2993, № 237); </w:t>
      </w:r>
    </w:p>
    <w:p w:rsidR="008768CE" w:rsidRPr="00545849" w:rsidRDefault="008768CE" w:rsidP="008768C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>- Градостроительным кодексом Российской Федерации от 29.12.2004 № 190-ФЗ (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Российская газета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>, № 290, 30.12.2004);</w:t>
      </w:r>
    </w:p>
    <w:p w:rsidR="008768CE" w:rsidRPr="00545849" w:rsidRDefault="008768CE" w:rsidP="008768C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>- Земельным кодексом Российской Федерации от 25.10.2001 №136-ФЗ (</w:t>
      </w:r>
      <w:r>
        <w:rPr>
          <w:rFonts w:ascii="PT Serif" w:hAnsi="PT Serif"/>
          <w:i/>
          <w:sz w:val="23"/>
          <w:szCs w:val="23"/>
          <w:shd w:val="clear" w:color="auto" w:fill="FFFFFF"/>
        </w:rPr>
        <w:t>«</w:t>
      </w:r>
      <w:r w:rsidRPr="00545849">
        <w:rPr>
          <w:rFonts w:ascii="PT Serif" w:hAnsi="PT Serif"/>
          <w:i/>
          <w:sz w:val="23"/>
          <w:szCs w:val="23"/>
          <w:shd w:val="clear" w:color="auto" w:fill="FFFFFF"/>
        </w:rPr>
        <w:t>Российская газета</w:t>
      </w:r>
      <w:r>
        <w:rPr>
          <w:rFonts w:ascii="PT Serif" w:hAnsi="PT Serif"/>
          <w:i/>
          <w:sz w:val="23"/>
          <w:szCs w:val="23"/>
          <w:shd w:val="clear" w:color="auto" w:fill="FFFFFF"/>
        </w:rPr>
        <w:t>»</w:t>
      </w:r>
      <w:r w:rsidRPr="00545849">
        <w:rPr>
          <w:rFonts w:ascii="PT Serif" w:hAnsi="PT Serif"/>
          <w:i/>
          <w:sz w:val="23"/>
          <w:szCs w:val="23"/>
          <w:shd w:val="clear" w:color="auto" w:fill="FFFFFF"/>
        </w:rPr>
        <w:t xml:space="preserve"> от 30.10.2001 г. </w:t>
      </w:r>
      <w:r>
        <w:rPr>
          <w:rFonts w:ascii="PT Serif" w:hAnsi="PT Serif"/>
          <w:i/>
          <w:sz w:val="23"/>
          <w:szCs w:val="23"/>
          <w:shd w:val="clear" w:color="auto" w:fill="FFFFFF"/>
        </w:rPr>
        <w:t>№</w:t>
      </w:r>
      <w:r w:rsidRPr="00545849">
        <w:rPr>
          <w:rFonts w:ascii="PT Serif" w:hAnsi="PT Serif"/>
          <w:i/>
          <w:sz w:val="23"/>
          <w:szCs w:val="23"/>
          <w:shd w:val="clear" w:color="auto" w:fill="FFFFFF"/>
        </w:rPr>
        <w:t xml:space="preserve"> 211-212);</w:t>
      </w:r>
    </w:p>
    <w:p w:rsidR="008768CE" w:rsidRPr="00545849" w:rsidRDefault="008768CE" w:rsidP="008768CE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 xml:space="preserve">- Федеральным законом от 06.10.2003 №131-ФЗ 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 xml:space="preserve"> (Собрание законодательства Российской Федерации, 06.10.2003, №40, ст. 3822); </w:t>
      </w:r>
    </w:p>
    <w:p w:rsidR="008768CE" w:rsidRPr="00545849" w:rsidRDefault="008768CE" w:rsidP="008768CE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 xml:space="preserve">- Федеральным законом от 27.07.2010 №210-ФЗ 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 xml:space="preserve"> (Собрание законодательства Российской Федерации, 02.08.2010, № 31, ст. 4179.); </w:t>
      </w:r>
    </w:p>
    <w:p w:rsidR="008768CE" w:rsidRPr="00545849" w:rsidRDefault="008768CE" w:rsidP="008768CE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 xml:space="preserve">- Федеральным законом от 02.05.2006 №59-ФЗ 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О порядке рассмотрения обращений граждан Российской Федерации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 xml:space="preserve"> (Собрание законодательства Российской Федерации, 08.05.2006, №19, ст. 2060); </w:t>
      </w:r>
    </w:p>
    <w:p w:rsidR="008768CE" w:rsidRPr="00545849" w:rsidRDefault="008768CE" w:rsidP="008768C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 xml:space="preserve">- Федеральным законом от 24.11.1995 № 181-ФЗ 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О социальной защите инвалидов в Российской Федерации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Собрание законодательства Российской Федерации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>, 27.11.1995,                  № 48, ст. 4563);</w:t>
      </w:r>
    </w:p>
    <w:p w:rsidR="008768CE" w:rsidRPr="00545849" w:rsidRDefault="008768CE" w:rsidP="008768C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 xml:space="preserve">- </w:t>
      </w:r>
      <w:r w:rsidRPr="00545849">
        <w:rPr>
          <w:rStyle w:val="FontStyle13"/>
          <w:i/>
          <w:sz w:val="24"/>
          <w:szCs w:val="24"/>
        </w:rPr>
        <w:t xml:space="preserve">Федеральным конституционным законом от 21.03.2014 года №6-ФКЗ </w:t>
      </w:r>
      <w:r>
        <w:rPr>
          <w:rStyle w:val="FontStyle13"/>
          <w:i/>
          <w:sz w:val="24"/>
          <w:szCs w:val="24"/>
        </w:rPr>
        <w:t>«</w:t>
      </w:r>
      <w:r w:rsidRPr="00545849">
        <w:rPr>
          <w:rStyle w:val="FontStyle13"/>
          <w:i/>
          <w:sz w:val="24"/>
          <w:szCs w:val="24"/>
        </w:rPr>
        <w:t>О принятии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</w:t>
      </w:r>
      <w:r>
        <w:rPr>
          <w:rStyle w:val="FontStyle13"/>
          <w:i/>
          <w:sz w:val="24"/>
          <w:szCs w:val="24"/>
        </w:rPr>
        <w:t>»</w:t>
      </w:r>
      <w:r w:rsidRPr="00545849">
        <w:rPr>
          <w:rStyle w:val="FontStyle13"/>
          <w:i/>
          <w:sz w:val="24"/>
          <w:szCs w:val="24"/>
        </w:rPr>
        <w:t xml:space="preserve"> (</w:t>
      </w:r>
      <w:r w:rsidRPr="00545849">
        <w:rPr>
          <w:i/>
          <w:sz w:val="24"/>
          <w:szCs w:val="24"/>
        </w:rPr>
        <w:t xml:space="preserve">Официальный интернет-портал правовой информации http://www.pravo.gov.ru, 21.03.2014, 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Российская газета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№</w:t>
      </w:r>
      <w:r w:rsidRPr="00545849">
        <w:rPr>
          <w:i/>
          <w:sz w:val="24"/>
          <w:szCs w:val="24"/>
        </w:rPr>
        <w:t xml:space="preserve"> 66, 24.03.2014);</w:t>
      </w:r>
      <w:r w:rsidRPr="00545849">
        <w:rPr>
          <w:i/>
          <w:sz w:val="24"/>
          <w:szCs w:val="24"/>
        </w:rPr>
        <w:tab/>
      </w:r>
    </w:p>
    <w:p w:rsidR="008768CE" w:rsidRPr="00545849" w:rsidRDefault="008768CE" w:rsidP="008768C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 xml:space="preserve">- Постановлением Правительства Российской Федерации от 26.03.2016 №236 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 xml:space="preserve"> (Официальный интернет-портал правовой информации http://www.pravo.gov.ru, от 05.04.2016 г.);</w:t>
      </w:r>
    </w:p>
    <w:p w:rsidR="008768CE" w:rsidRPr="00545849" w:rsidRDefault="008768CE" w:rsidP="008768C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 xml:space="preserve">- Распоряжением Правительства Российской Федерации от 25 декабря 2013 года №2516-р 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Об утверждении Концепции развития механизмов предоставления государственных и муниципальных услуг в электронном виде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 xml:space="preserve"> (Официальный интернет-портал правовой информации http://www.pravo.gov.ru, 30.12.2013, 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Собрание законодательства РФ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>, 13.01.2014, № 2 (часть II), ст. 155);</w:t>
      </w:r>
    </w:p>
    <w:p w:rsidR="008768CE" w:rsidRPr="00545849" w:rsidRDefault="008768CE" w:rsidP="008768CE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>- Конституцией Республики Крым от 11.04.2014 (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Крымские известия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>, 12.04.2014, №68);</w:t>
      </w:r>
    </w:p>
    <w:p w:rsidR="008768CE" w:rsidRPr="00545849" w:rsidRDefault="008768CE" w:rsidP="008768CE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 xml:space="preserve">- Закон Республики Крым от 31.07.2014 года </w:t>
      </w:r>
      <w:r>
        <w:rPr>
          <w:i/>
          <w:sz w:val="24"/>
          <w:szCs w:val="24"/>
        </w:rPr>
        <w:t>№</w:t>
      </w:r>
      <w:r w:rsidRPr="00545849">
        <w:rPr>
          <w:i/>
          <w:sz w:val="24"/>
          <w:szCs w:val="24"/>
        </w:rPr>
        <w:t xml:space="preserve"> 38-ЗРК 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Об особенностях регулирования имущественных и земельных отношений на территории Республики Крым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 xml:space="preserve"> (газета 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Крымские известия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 xml:space="preserve"> от 01.08.2014 №153)</w:t>
      </w:r>
    </w:p>
    <w:p w:rsidR="008768CE" w:rsidRDefault="008768CE" w:rsidP="008768C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45849">
        <w:rPr>
          <w:i/>
          <w:sz w:val="24"/>
          <w:szCs w:val="24"/>
        </w:rPr>
        <w:t>- Постановление Совета министров Республики Крым</w:t>
      </w:r>
      <w:r w:rsidRPr="00545849">
        <w:rPr>
          <w:i/>
        </w:rPr>
        <w:t xml:space="preserve"> </w:t>
      </w:r>
      <w:r w:rsidRPr="00545849">
        <w:rPr>
          <w:i/>
          <w:sz w:val="24"/>
          <w:szCs w:val="24"/>
        </w:rPr>
        <w:t xml:space="preserve">от 20.09.2014 № 313 </w:t>
      </w:r>
      <w:r>
        <w:rPr>
          <w:i/>
          <w:sz w:val="24"/>
          <w:szCs w:val="24"/>
        </w:rPr>
        <w:t>«</w:t>
      </w:r>
      <w:r w:rsidRPr="00545849">
        <w:rPr>
          <w:i/>
          <w:sz w:val="24"/>
          <w:szCs w:val="24"/>
        </w:rPr>
        <w:t>Об утверждении Порядка переоформления прав или завершения оформления прав на земельные участки на территории Республики Крым</w:t>
      </w:r>
      <w:r>
        <w:rPr>
          <w:i/>
          <w:sz w:val="24"/>
          <w:szCs w:val="24"/>
        </w:rPr>
        <w:t>»</w:t>
      </w:r>
      <w:r w:rsidRPr="00545849">
        <w:rPr>
          <w:i/>
          <w:sz w:val="24"/>
          <w:szCs w:val="24"/>
        </w:rPr>
        <w:t xml:space="preserve"> (Официальный сайт Правительства Республики Крым http://rk.gov.ru, 02.09.2014</w:t>
      </w:r>
      <w:r>
        <w:rPr>
          <w:i/>
          <w:sz w:val="24"/>
          <w:szCs w:val="24"/>
        </w:rPr>
        <w:t>)</w:t>
      </w:r>
    </w:p>
    <w:p w:rsidR="008768CE" w:rsidRDefault="008768CE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603049" w:rsidRPr="00026B0C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>- Уставом муниципального образования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Новогригорьевское</w:t>
      </w:r>
      <w:proofErr w:type="spellEnd"/>
      <w:r>
        <w:rPr>
          <w:i/>
          <w:sz w:val="24"/>
          <w:szCs w:val="24"/>
        </w:rPr>
        <w:t xml:space="preserve"> сельское поселение Нижнегорского района Республики Крым</w:t>
      </w:r>
    </w:p>
    <w:p w:rsidR="00603049" w:rsidRPr="00026B0C" w:rsidRDefault="008768CE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603049" w:rsidRPr="00026B0C">
        <w:rPr>
          <w:i/>
          <w:sz w:val="20"/>
          <w:szCs w:val="20"/>
        </w:rPr>
        <w:t xml:space="preserve">                                                                               </w:t>
      </w:r>
    </w:p>
    <w:p w:rsidR="00424E17" w:rsidRP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lastRenderedPageBreak/>
        <w:t xml:space="preserve">- иными нормативными правовыми актами Российской Федерации, Республики Крым и муниципальными правовыми актами муниципального образования </w:t>
      </w:r>
      <w:proofErr w:type="spellStart"/>
      <w:r w:rsidR="00A476BA">
        <w:rPr>
          <w:i/>
          <w:sz w:val="24"/>
          <w:szCs w:val="24"/>
        </w:rPr>
        <w:t>Новогригорьевское</w:t>
      </w:r>
      <w:proofErr w:type="spellEnd"/>
      <w:r w:rsidR="00A476BA">
        <w:rPr>
          <w:i/>
          <w:sz w:val="24"/>
          <w:szCs w:val="24"/>
        </w:rPr>
        <w:t xml:space="preserve"> сельское поселение Нижнегорского района Республики Крым, </w:t>
      </w:r>
      <w:proofErr w:type="gramStart"/>
      <w:r w:rsidRPr="00026B0C">
        <w:rPr>
          <w:i/>
          <w:sz w:val="24"/>
          <w:szCs w:val="24"/>
        </w:rPr>
        <w:t>регулирующих</w:t>
      </w:r>
      <w:proofErr w:type="gramEnd"/>
      <w:r w:rsidRPr="00026B0C">
        <w:rPr>
          <w:i/>
          <w:sz w:val="24"/>
          <w:szCs w:val="24"/>
        </w:rPr>
        <w:t xml:space="preserve"> правоотношения, возникающие в связи с предоставлением муниципальной услуги.</w:t>
      </w:r>
    </w:p>
    <w:sectPr w:rsidR="00424E17" w:rsidRPr="00603049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9"/>
    <w:rsid w:val="002C605A"/>
    <w:rsid w:val="005A15A1"/>
    <w:rsid w:val="00603049"/>
    <w:rsid w:val="00786396"/>
    <w:rsid w:val="008768CE"/>
    <w:rsid w:val="00906A40"/>
    <w:rsid w:val="009B5F0F"/>
    <w:rsid w:val="00A476BA"/>
    <w:rsid w:val="00DC3556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9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8768CE"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8768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dcterms:created xsi:type="dcterms:W3CDTF">2019-10-23T12:32:00Z</dcterms:created>
  <dcterms:modified xsi:type="dcterms:W3CDTF">2019-10-23T12:34:00Z</dcterms:modified>
</cp:coreProperties>
</file>